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after="120" w:afterLines="50"/>
        <w:jc w:val="center"/>
        <w:outlineLvl w:val="0"/>
        <w:rPr>
          <w:rFonts w:ascii="黑体" w:hAnsi="黑体" w:eastAsia="黑体"/>
          <w:b/>
          <w:color w:val="000000" w:themeColor="text1"/>
          <w:kern w:val="0"/>
          <w:sz w:val="32"/>
          <w:szCs w:val="32"/>
          <w14:textFill>
            <w14:solidFill>
              <w14:schemeClr w14:val="tx1"/>
            </w14:solidFill>
          </w14:textFill>
        </w:rPr>
      </w:pPr>
      <w:r>
        <w:rPr>
          <w:rFonts w:hint="eastAsia" w:ascii="黑体" w:hAnsi="黑体" w:eastAsia="黑体"/>
          <w:b/>
          <w:color w:val="000000" w:themeColor="text1"/>
          <w:kern w:val="0"/>
          <w:sz w:val="32"/>
          <w:szCs w:val="32"/>
          <w14:textFill>
            <w14:solidFill>
              <w14:schemeClr w14:val="tx1"/>
            </w14:solidFill>
          </w14:textFill>
        </w:rPr>
        <w:t>优音云语音服务协议</w:t>
      </w:r>
    </w:p>
    <w:p>
      <w:pPr>
        <w:rPr>
          <w:rFonts w:asciiTheme="minorEastAsia" w:hAnsiTheme="minorEastAsia" w:eastAsiaTheme="minorEastAsia"/>
          <w:b/>
          <w:color w:val="000000" w:themeColor="text1"/>
          <w:sz w:val="24"/>
          <w:szCs w:val="24"/>
          <w14:textFill>
            <w14:solidFill>
              <w14:schemeClr w14:val="tx1"/>
            </w14:solidFill>
          </w14:textFill>
        </w:rPr>
      </w:pPr>
    </w:p>
    <w:p>
      <w:pPr>
        <w:rPr>
          <w:rFonts w:asciiTheme="minorEastAsia" w:hAnsiTheme="minorEastAsia" w:eastAsiaTheme="minorEastAsia"/>
          <w:b/>
          <w:color w:val="000000" w:themeColor="text1"/>
          <w:sz w:val="24"/>
          <w:szCs w:val="24"/>
          <w14:textFill>
            <w14:solidFill>
              <w14:schemeClr w14:val="tx1"/>
            </w14:solidFill>
          </w14:textFill>
        </w:rPr>
      </w:pPr>
      <w:r>
        <w:rPr>
          <w:rFonts w:asciiTheme="minorEastAsia" w:hAnsiTheme="minorEastAsia" w:eastAsiaTheme="minorEastAsia"/>
          <w:b/>
          <w:color w:val="000000" w:themeColor="text1"/>
          <w:sz w:val="24"/>
          <w:szCs w:val="24"/>
          <w14:textFill>
            <w14:solidFill>
              <w14:schemeClr w14:val="tx1"/>
            </w14:solidFill>
          </w14:textFill>
        </w:rPr>
        <w:t>甲方：</w:t>
      </w:r>
    </w:p>
    <w:p>
      <w:pPr>
        <w:rPr>
          <w:rFonts w:asciiTheme="minorEastAsia" w:hAnsiTheme="minorEastAsia" w:eastAsiaTheme="minorEastAsia"/>
          <w:color w:val="000000" w:themeColor="text1"/>
          <w:spacing w:val="20"/>
          <w:sz w:val="24"/>
          <w:szCs w:val="24"/>
          <w14:textFill>
            <w14:solidFill>
              <w14:schemeClr w14:val="tx1"/>
            </w14:solidFill>
          </w14:textFill>
        </w:rPr>
      </w:pPr>
      <w:r>
        <w:rPr>
          <w:rFonts w:asciiTheme="minorEastAsia" w:hAnsiTheme="minorEastAsia" w:eastAsiaTheme="minorEastAsia"/>
          <w:b/>
          <w:color w:val="000000" w:themeColor="text1"/>
          <w:sz w:val="24"/>
          <w:szCs w:val="24"/>
          <w14:textFill>
            <w14:solidFill>
              <w14:schemeClr w14:val="tx1"/>
            </w14:solidFill>
          </w14:textFill>
        </w:rPr>
        <w:t>乙方：</w:t>
      </w:r>
      <w:r>
        <w:rPr>
          <w:rFonts w:hint="eastAsia" w:asciiTheme="minorEastAsia" w:hAnsiTheme="minorEastAsia" w:eastAsiaTheme="minorEastAsia"/>
          <w:color w:val="000000" w:themeColor="text1"/>
          <w:spacing w:val="20"/>
          <w:sz w:val="24"/>
          <w:szCs w:val="24"/>
          <w14:textFill>
            <w14:solidFill>
              <w14:schemeClr w14:val="tx1"/>
            </w14:solidFill>
          </w14:textFill>
        </w:rPr>
        <w:t>北京</w:t>
      </w:r>
      <w:r>
        <w:rPr>
          <w:rFonts w:asciiTheme="minorEastAsia" w:hAnsiTheme="minorEastAsia" w:eastAsiaTheme="minorEastAsia"/>
          <w:color w:val="000000" w:themeColor="text1"/>
          <w:spacing w:val="20"/>
          <w:sz w:val="24"/>
          <w:szCs w:val="24"/>
          <w14:textFill>
            <w14:solidFill>
              <w14:schemeClr w14:val="tx1"/>
            </w14:solidFill>
          </w14:textFill>
        </w:rPr>
        <w:t>优音通信有限公司</w:t>
      </w:r>
    </w:p>
    <w:p>
      <w:pPr>
        <w:rPr>
          <w:rFonts w:hint="eastAsia" w:asciiTheme="minorEastAsia" w:hAnsiTheme="minorEastAsia" w:eastAsiaTheme="minorEastAsia"/>
          <w:color w:val="000000" w:themeColor="text1"/>
          <w:spacing w:val="20"/>
          <w:sz w:val="24"/>
          <w:szCs w:val="24"/>
          <w14:textFill>
            <w14:solidFill>
              <w14:schemeClr w14:val="tx1"/>
            </w14:solidFill>
          </w14:textFill>
        </w:rPr>
      </w:pPr>
    </w:p>
    <w:p>
      <w:pPr>
        <w:rPr>
          <w:rFonts w:asciiTheme="minorEastAsia" w:hAnsiTheme="minorEastAsia" w:eastAsiaTheme="minorEastAsia"/>
          <w:color w:val="000000" w:themeColor="text1"/>
          <w:spacing w:val="20"/>
          <w:sz w:val="24"/>
          <w:szCs w:val="24"/>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甲乙双方本着平等互利的原则，就乙方向甲方提供优音云语音服务事宜共同签署本订单以共资守。</w:t>
      </w:r>
    </w:p>
    <w:p>
      <w:pPr>
        <w:pStyle w:val="4"/>
        <w:tabs>
          <w:tab w:val="clear" w:pos="567"/>
        </w:tabs>
        <w:spacing w:before="120" w:beforeLines="50" w:beforeAutospacing="0" w:after="120" w:afterLines="50" w:afterAutospacing="0"/>
        <w:ind w:left="0" w:firstLine="422" w:firstLineChars="200"/>
        <w:rPr>
          <w:rFonts w:asciiTheme="minorEastAsia" w:hAnsiTheme="minorEastAsia" w:eastAsiaTheme="minorEastAsia"/>
        </w:rPr>
      </w:pPr>
      <w:r>
        <w:rPr>
          <w:rFonts w:hint="eastAsia" w:asciiTheme="minorEastAsia" w:hAnsiTheme="minorEastAsia" w:eastAsiaTheme="minorEastAsia"/>
          <w:color w:val="000000" w:themeColor="text1"/>
          <w:sz w:val="21"/>
          <w:szCs w:val="21"/>
          <w14:textFill>
            <w14:solidFill>
              <w14:schemeClr w14:val="tx1"/>
            </w14:solidFill>
          </w14:textFill>
        </w:rPr>
        <w:t>服务内容</w:t>
      </w:r>
    </w:p>
    <w:p>
      <w:pPr>
        <w:spacing w:before="120" w:beforeLines="50" w:after="120" w:afterLines="5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甲方购买使用乙方提供的固定电话语音服务，并在阿里云呼叫中心合法使用。</w:t>
      </w:r>
    </w:p>
    <w:p>
      <w:pPr>
        <w:spacing w:before="120" w:beforeLines="50" w:after="120" w:afterLines="50"/>
        <w:rPr>
          <w:rFonts w:asciiTheme="minorEastAsia" w:hAnsiTheme="minorEastAsia" w:eastAsiaTheme="minorEastAsia"/>
        </w:rPr>
      </w:pPr>
      <w:r>
        <w:rPr>
          <w:rFonts w:hint="eastAsia" w:asciiTheme="minorEastAsia" w:hAnsiTheme="minorEastAsia" w:eastAsiaTheme="minorEastAsia"/>
          <w:sz w:val="22"/>
        </w:rPr>
        <w:t>甲乙双方同意，在本协议有效期限内，乙方向甲方提供固定电话语音服务和相关的运营维护服务（即：平台的日常维护、平台的整体优化与统一升级，技术咨询响应）；甲方使用服务并按照用量和本协议约定的价格向乙方支付费用。</w:t>
      </w:r>
    </w:p>
    <w:p>
      <w:pPr>
        <w:spacing w:before="120" w:beforeLines="50" w:after="120" w:afterLines="50"/>
        <w:ind w:firstLine="422" w:firstLineChars="200"/>
        <w:rPr>
          <w:rFonts w:asciiTheme="minorEastAsia" w:hAnsiTheme="minorEastAsia" w:eastAsiaTheme="minorEastAsia"/>
          <w:b/>
          <w:color w:val="000000" w:themeColor="text1"/>
          <w:kern w:val="0"/>
          <w:szCs w:val="21"/>
          <w14:textFill>
            <w14:solidFill>
              <w14:schemeClr w14:val="tx1"/>
            </w14:solidFill>
          </w14:textFill>
        </w:rPr>
      </w:pPr>
      <w:r>
        <w:rPr>
          <w:rFonts w:hint="eastAsia" w:asciiTheme="minorEastAsia" w:hAnsiTheme="minorEastAsia" w:eastAsiaTheme="minorEastAsia"/>
          <w:b/>
          <w:color w:val="000000" w:themeColor="text1"/>
          <w:kern w:val="0"/>
          <w:szCs w:val="21"/>
          <w14:textFill>
            <w14:solidFill>
              <w14:schemeClr w14:val="tx1"/>
            </w14:solidFill>
          </w14:textFill>
        </w:rPr>
        <w:t>资费</w:t>
      </w:r>
    </w:p>
    <w:p>
      <w:pPr>
        <w:pStyle w:val="22"/>
        <w:ind w:firstLine="0" w:firstLineChars="0"/>
        <w:jc w:val="left"/>
        <w:rPr>
          <w:rFonts w:hint="eastAsia" w:asciiTheme="minorEastAsia" w:hAnsiTheme="minorEastAsia" w:eastAsiaTheme="minorEastAsia"/>
        </w:rPr>
      </w:pPr>
      <w:r>
        <w:rPr>
          <w:rFonts w:hint="eastAsia" w:asciiTheme="minorEastAsia" w:hAnsiTheme="minorEastAsia" w:eastAsiaTheme="minorEastAsia"/>
        </w:rPr>
        <w:t>甲方以如下价格购买乙方的服务产品，或者根据使用量支付费用。</w:t>
      </w:r>
    </w:p>
    <w:p>
      <w:pPr>
        <w:pStyle w:val="22"/>
        <w:ind w:firstLine="0" w:firstLineChars="0"/>
        <w:jc w:val="left"/>
        <w:rPr>
          <w:rFonts w:asciiTheme="minorEastAsia" w:hAnsiTheme="minorEastAsia" w:eastAsiaTheme="minorEastAsia"/>
          <w:b/>
        </w:rPr>
      </w:pPr>
      <w:r>
        <w:rPr>
          <w:rFonts w:hint="eastAsia" w:asciiTheme="minorEastAsia" w:hAnsiTheme="minorEastAsia" w:eastAsiaTheme="minorEastAsia"/>
        </w:rPr>
        <w:t>1、</w:t>
      </w:r>
      <w:r>
        <w:rPr>
          <w:rFonts w:asciiTheme="minorEastAsia" w:hAnsiTheme="minorEastAsia" w:eastAsiaTheme="minorEastAsia"/>
          <w:szCs w:val="21"/>
        </w:rPr>
        <w:t>结算价格</w:t>
      </w:r>
      <w:r>
        <w:rPr>
          <w:rFonts w:hint="eastAsia" w:asciiTheme="minorEastAsia" w:hAnsiTheme="minorEastAsia" w:eastAsiaTheme="minorEastAsia"/>
          <w:szCs w:val="21"/>
        </w:rPr>
        <w:t>：</w:t>
      </w:r>
    </w:p>
    <w:p>
      <w:pPr>
        <w:pStyle w:val="22"/>
        <w:ind w:firstLine="0" w:firstLineChars="0"/>
        <w:jc w:val="left"/>
        <w:rPr>
          <w:rFonts w:asciiTheme="minorEastAsia" w:hAnsiTheme="minorEastAsia" w:eastAsiaTheme="minorEastAsia"/>
          <w:szCs w:val="21"/>
        </w:rPr>
      </w:pPr>
      <w:r>
        <w:rPr>
          <w:rFonts w:hint="eastAsia" w:asciiTheme="minorEastAsia" w:hAnsiTheme="minorEastAsia" w:eastAsiaTheme="minorEastAsia"/>
          <w:szCs w:val="21"/>
        </w:rPr>
        <w:t>（1）预付费</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呼出语音包：</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u w:val="single"/>
          <w:lang w:val="en-US" w:eastAsia="zh-CN"/>
        </w:rPr>
        <w:t>11000</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元</w:t>
      </w:r>
      <w:r>
        <w:rPr>
          <w:rFonts w:asciiTheme="minorEastAsia" w:hAnsiTheme="minorEastAsia" w:eastAsiaTheme="minorEastAsia"/>
          <w:szCs w:val="21"/>
        </w:rPr>
        <w:t>/</w:t>
      </w:r>
      <w:r>
        <w:rPr>
          <w:rFonts w:hint="eastAsia" w:asciiTheme="minorEastAsia" w:hAnsiTheme="minorEastAsia" w:eastAsiaTheme="minorEastAsia"/>
          <w:szCs w:val="21"/>
        </w:rPr>
        <w:t>个</w:t>
      </w:r>
      <w:r>
        <w:rPr>
          <w:rFonts w:hint="eastAsia" w:asciiTheme="minorEastAsia" w:hAnsiTheme="minorEastAsia" w:eastAsiaTheme="minorEastAsia"/>
          <w:szCs w:val="21"/>
          <w:lang w:val="en-US" w:eastAsia="zh-CN"/>
        </w:rPr>
        <w:t>*</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u w:val="single"/>
          <w:lang w:val="en-US" w:eastAsia="zh-CN"/>
        </w:rPr>
        <w:t>1</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u w:val="single"/>
          <w:lang w:val="en-US" w:eastAsia="zh-CN"/>
        </w:rPr>
        <w:t>个</w:t>
      </w:r>
      <w:r>
        <w:rPr>
          <w:rFonts w:hint="eastAsia" w:asciiTheme="minorEastAsia" w:hAnsiTheme="minorEastAsia" w:eastAsiaTheme="minorEastAsia"/>
          <w:szCs w:val="21"/>
        </w:rPr>
        <w:t>，有效期</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u w:val="single"/>
          <w:lang w:val="en-US" w:eastAsia="zh-CN"/>
        </w:rPr>
        <w:t>12</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个月。</w:t>
      </w:r>
    </w:p>
    <w:p>
      <w:pPr>
        <w:pStyle w:val="22"/>
        <w:ind w:firstLine="0" w:firstLineChars="0"/>
        <w:jc w:val="left"/>
        <w:rPr>
          <w:rFonts w:hint="eastAsia" w:asciiTheme="minorEastAsia" w:hAnsiTheme="minorEastAsia" w:eastAsiaTheme="minorEastAsia"/>
          <w:szCs w:val="21"/>
        </w:rPr>
      </w:pP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rPr>
        <w:t>）号码</w:t>
      </w:r>
      <w:r>
        <w:rPr>
          <w:rFonts w:hint="eastAsia" w:asciiTheme="minorEastAsia" w:hAnsiTheme="minorEastAsia" w:eastAsiaTheme="minorEastAsia"/>
          <w:szCs w:val="21"/>
          <w:lang w:val="en-US" w:eastAsia="zh-CN"/>
        </w:rPr>
        <w:t>年</w:t>
      </w:r>
      <w:r>
        <w:rPr>
          <w:rFonts w:hint="eastAsia" w:asciiTheme="minorEastAsia" w:hAnsiTheme="minorEastAsia" w:eastAsiaTheme="minorEastAsia"/>
          <w:szCs w:val="21"/>
        </w:rPr>
        <w:t>租</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u w:val="single"/>
          <w:lang w:val="en-US" w:eastAsia="zh-CN"/>
        </w:rPr>
        <w:t>420</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元</w:t>
      </w:r>
      <w:r>
        <w:rPr>
          <w:rFonts w:asciiTheme="minorEastAsia" w:hAnsiTheme="minorEastAsia" w:eastAsiaTheme="minorEastAsia"/>
          <w:szCs w:val="21"/>
        </w:rPr>
        <w:t>/</w:t>
      </w:r>
      <w:r>
        <w:rPr>
          <w:rFonts w:hint="eastAsia" w:asciiTheme="minorEastAsia" w:hAnsiTheme="minorEastAsia" w:eastAsiaTheme="minorEastAsia"/>
          <w:szCs w:val="21"/>
        </w:rPr>
        <w:t>个/月</w:t>
      </w:r>
      <w:r>
        <w:rPr>
          <w:rFonts w:hint="eastAsia" w:asciiTheme="minorEastAsia" w:hAnsiTheme="minorEastAsia" w:eastAsiaTheme="minorEastAsia"/>
          <w:szCs w:val="21"/>
          <w:lang w:val="en-US" w:eastAsia="zh-CN"/>
        </w:rPr>
        <w:t>*</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u w:val="single"/>
          <w:lang w:val="en-US" w:eastAsia="zh-CN"/>
        </w:rPr>
        <w:t xml:space="preserve"> 1</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u w:val="single"/>
          <w:lang w:val="en-US" w:eastAsia="zh-CN"/>
        </w:rPr>
        <w:t xml:space="preserve">  个</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w:t>
      </w:r>
    </w:p>
    <w:p>
      <w:pPr>
        <w:pStyle w:val="22"/>
        <w:ind w:firstLine="0" w:firstLineChars="0"/>
        <w:jc w:val="left"/>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3）合同总价</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u w:val="single"/>
          <w:lang w:val="en-US" w:eastAsia="zh-CN"/>
        </w:rPr>
        <w:t xml:space="preserve"> 11420      元。</w:t>
      </w:r>
    </w:p>
    <w:p>
      <w:pPr>
        <w:pStyle w:val="22"/>
        <w:ind w:firstLine="0" w:firstLineChars="0"/>
        <w:jc w:val="left"/>
        <w:rPr>
          <w:rFonts w:asciiTheme="minorEastAsia" w:hAnsiTheme="minorEastAsia" w:eastAsiaTheme="minorEastAsia"/>
          <w:b/>
        </w:rPr>
      </w:pPr>
      <w:r>
        <w:rPr>
          <w:rFonts w:hint="eastAsia" w:asciiTheme="minorEastAsia" w:hAnsiTheme="minorEastAsia" w:eastAsiaTheme="minorEastAsia"/>
        </w:rPr>
        <w:t>2、协议期：</w:t>
      </w:r>
      <w:r>
        <w:rPr>
          <w:rFonts w:hint="eastAsia" w:asciiTheme="minorEastAsia" w:hAnsiTheme="minorEastAsia" w:eastAsiaTheme="minorEastAsia"/>
          <w:u w:val="single"/>
          <w:lang w:val="en-US" w:eastAsia="zh-CN"/>
        </w:rPr>
        <w:t>1</w:t>
      </w:r>
      <w:r>
        <w:rPr>
          <w:rFonts w:asciiTheme="minorEastAsia" w:hAnsiTheme="minorEastAsia" w:eastAsiaTheme="minorEastAsia"/>
        </w:rPr>
        <w:t>年</w:t>
      </w:r>
      <w:r>
        <w:rPr>
          <w:rFonts w:hint="eastAsia" w:asciiTheme="minorEastAsia" w:hAnsiTheme="minorEastAsia" w:eastAsiaTheme="minorEastAsia"/>
        </w:rPr>
        <w:t>，协议期与服务期不一致时，以服务期为准；服务期以开通之日起计算。</w:t>
      </w:r>
    </w:p>
    <w:p>
      <w:pPr>
        <w:spacing w:line="500" w:lineRule="exact"/>
        <w:jc w:val="left"/>
        <w:rPr>
          <w:rFonts w:hint="eastAsia" w:eastAsiaTheme="minorEastAsia"/>
          <w:b/>
          <w:color w:val="000000" w:themeColor="text1"/>
          <w:szCs w:val="21"/>
          <w14:textFill>
            <w14:solidFill>
              <w14:schemeClr w14:val="tx1"/>
            </w14:solidFill>
          </w14:textFill>
        </w:rPr>
      </w:pPr>
      <w:r>
        <w:rPr>
          <w:rFonts w:hint="eastAsia" w:eastAsiaTheme="minorEastAsia"/>
          <w:b/>
          <w:color w:val="000000" w:themeColor="text1"/>
          <w:szCs w:val="21"/>
          <w:lang w:val="en-US" w:eastAsia="zh-CN"/>
          <w14:textFill>
            <w14:solidFill>
              <w14:schemeClr w14:val="tx1"/>
            </w14:solidFill>
          </w14:textFill>
        </w:rPr>
        <w:t xml:space="preserve">   </w:t>
      </w:r>
      <w:r>
        <w:rPr>
          <w:rFonts w:hint="eastAsia" w:eastAsiaTheme="minorEastAsia"/>
          <w:b/>
          <w:color w:val="000000" w:themeColor="text1"/>
          <w:szCs w:val="21"/>
          <w14:textFill>
            <w14:solidFill>
              <w14:schemeClr w14:val="tx1"/>
            </w14:solidFill>
          </w14:textFill>
        </w:rPr>
        <w:t>其他条款</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第一条 通则</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 xml:space="preserve">一、本协议一般条款适用于乙方提供之各项服务。 </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 xml:space="preserve">二、除本协议一般条款之外，甲乙双方将另行签订订单（必备）、补充协议（如有），以下统称“协议”。如前述文件发生冲突，则适用顺位如下： </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(一)补充协议；(二)订单； (三)一般条款。</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三、如甲方申请变更服务（包括续期、扩容及其他服务变更）或增购服务项目，则双方可签订新的订单。除非双方另有约定，本一般条款自动适用于新订单。</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四、甲方就变更服务签署新的订单时，应在新订单上详细填写变更后的全部服务内容。自新订单签署之日起，服务变更前的旧订单自动失效，但除非双方另有约定，旧订单适用的所有条款将自动适用于新订单。</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第二条 协议生效及服务期限</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一、协议自甲乙双方签字并加盖有效印章后生效。协议生效后（包括服务开通前和服务开通后），如无法定或约定事由，任何一方不得单方面终止、解除或变更协议。</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二、协议期内，乙方发现甲方预存费用余额小于预存费用总金额的10%或不足一个月服务费时，将以书面、电子邮件、电话或其他方式通知甲方。甲方收到该通知后3个工作日内应补足费用（费用=月低消*服务期剩余月数，不满一月按一个月计算）。如甲方在预存费为零时未补足相应费用，乙方有权停止服务。</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三、双方应在服务期限届满前5个工作日内就服务续约事宜达成一致。如双方同意续约的，双方可就续约服务签署新的订单；本协议所有条款自动适用于续约之服务，双方另有约定除外。如双方未就续约达成一致，则乙方于服务期限届满时终止提供服务。</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第三条 资费及付款</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一、服务资费及付款方式以双方签订之订单为准。</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二、甲方应在协议生效后3个工作日内，足额地向乙方支付服务费用，甲方未按时支付费用的，乙方有权拒绝开通服务或在服务开通后暂停服务。若甲方逾期未支付服务费用的，乙方有权要求其补交，并有权按每逾期一天加收甲方逾期未支付费用的３‰作为迟延履行违约金。</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三、对于根据实际用量而收费的服务产品，其所有的计费依据应以乙方计费系统出具的数据为准。</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四、乙方于甲方付款后向甲方提供符合国家规定的税务发票（发票“购买方”为甲方全称）；如甲方是一般纳税人，乙方可以提供增值税专用发票。</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第四条 甲方权利义务</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一、甲方在服务期内将获得乙方提供的优音云通讯平台的相关服务及其运营维护技术服务与支持（即：平台的日常维护、平台的整体优化与统一升级，技术咨询响应）。</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二、根据国家法律法规和电信运营商政策规定对于通信服务实名制的相关要求，甲方申请的接入号码或线路等的开通需要资质审批流程，在服务正式开通前甲方不得以任何形式对外宣传，否则由此引发的风险及损失由甲方自行承担。</w:t>
      </w:r>
    </w:p>
    <w:p>
      <w:pPr>
        <w:pStyle w:val="23"/>
        <w:numPr>
          <w:ilvl w:val="255"/>
          <w:numId w:val="0"/>
        </w:numPr>
        <w:ind w:firstLine="420" w:firstLineChars="200"/>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三、甲方应配合提供真实有效的开户资料（营业执照、法人身份证等）复印件或原件扫描件，并加盖公章；甲方应按照电信运营商要求如实填写服务受理单等相关表格，并加盖公章。协议期内，如电信运营商对用户资质审核、使用规范与限制等有新的要求，甲方应配合提交新的资质文件并遵循新的规定，否则因此导致的停止服务，由甲方自行负责且不得以此为由要求退款或索赔。如甲方提供虚假材料，电信运营商有权随时停止服务，如因此致乙方遭遇到任何形式的赔偿请求或者承担任何责任，乙方有权要求甲方赔偿与本协议等额的违约金，并向甲方追索因此遭受的全部直接经济损失，包括但不限于：侵权损害赔偿、诉讼费、律师费等费用，乙方均可在承担责任后向甲方追偿。</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四、甲方保证必须遵守与国家电信、大众传播和互联网信息传播等相关的政策、法律、法规、条例条文等，保证所开展的业务（包括使用优音云通讯服务的业务，以及Logo、赞助商信息、广告等）中不包含任何形式的色情、反动、暴力等国家法律法规、条例所禁止的内容。</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五、甲方不得私自将乙方服务转让、转租、转售，如出现甲方更名导致的过户等事由，应及时通过传真和电子邮件的方式通知乙方，并办理变更手续和提交新的资质文件。如乙方或运营商核实甲方并非乙方服务的实际使用方，乙方有权终止服务，甲方不得以此为由要求退款或索赔。</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六、若协议已生效，甲方单方面要求取消协议，则视为甲方提前终止，乙方有权利依据本协议标的额的30%追究甲方的违约责任同时追究甲方因此给乙方造成的实际损失。</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第五条 乙方权利义务</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一、乙方应根据协议为甲方提供优音云通讯平台的相关服务，并提供平台的运营维护。乙方客户服务工作时间（工作日：8时～21时；节假日：9时～18时）。</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二、当优音云通讯平台发生故障时，乙方为甲方提供故障支持服务，甲方在发现故障后，应在1个工作日内向乙方进行故障申报，否则视为乙方已经严格按照本协议的约定履行义务，甲方不得以此要求赔偿。乙方将及时就甲方非人为操作所出现的故障提供支持（甲方人为原因或不可抗力、以及其他非乙方过错的事项除外）。如因甲方故障申报不及时或提供的信息无效而造成无法联系等影响的，乙方不承担责任。</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三、乙方保证平台质量稳定可靠，并保证服务性能和可靠性符合工信部相关规范和标准。如因国家政策影响、机房中继线路调整、电信运营商机房维护检修、网络互联互通链接不通畅、电信运营商政策调整与影响、以及不可抗力因素造成的服务质量和服务中断等问题，乙方承诺全力协调运营商修复，并寻求替代解决方案，以保证甲方正常使用。如甲方因故障服务中断时间连续超过15个工作日，甲方有权终止协议并要求乙方退还预存费用余额（赠送话费除外）。</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四、甲方知晓并同意乙方对甲方使用乙方服务情况进行核查（包括通话内容的监听、短信内容的审查等）。若乙方发现，甲方使用乙方提供的服务进行违反有关法律法规、行政规章规定的行为的，乙方有权立即中断对甲方的服务，核实后向甲方发出书面通知并终止向甲方提供相关服务，解除本协议，并要求甲方承担违约责任及相关责任、赔偿乙方因此遭受的损失；针对前述情况，乙方有权不予退还甲方支付的服务费。</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五、乙方为甲方提供账单、话单查询平台，提供话单明细方便甲方查询，并保证计费精准（误差在电信业结算标准可允许误差范围之内）。</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 xml:space="preserve">第六条 保密义务 </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一、协议有效期及协议终止后两年内，一方必须对本协议具体内容及从另一方所获取及知悉的保密信息严格保密，在未事先取得另一方书面同意的情况下，不得向任何第三方（有关政府通信管理部门、通信运营商或司法机关除外）披露。</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二、甲乙双方任何一方违反本条约定视为违约行为，应承担违约责任。</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第七条 服务或协议之终止</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一、如发生以下任何一种情形，服务或协议可终止：</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 xml:space="preserve"> (一)双方协商一致终止服务或协议；</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(二)服务期限届满不续约的；</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(三)因一方严重违约导致另一方终止服务或协议的；</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(四)一方被注销或进入破产、清算程序，另一方有权解除协议，进行重组、分立、合并、名称变更等不在此列。</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二、终止的效力：服务到期后，账户余额自动清零。若未就续约达成一致，乙方有权收回甲方使用的接入号码、服务账号。若服务终止时存在欠费，乙方有权要求甲方补交欠费。</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第八条 违约责任</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如任何一方违反本协议所规定的义务，违约方在收到守约方要求其纠正违约行为的书面通知之日，应立即停止其违约行为，如违约方继续进行违约行为或不履行其义务，守约方有权解除本协议，并追究违约方的违约责任。</w:t>
      </w:r>
    </w:p>
    <w:p>
      <w:pPr>
        <w:numPr>
          <w:ilvl w:val="0"/>
          <w:numId w:val="1"/>
        </w:num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争议之解决</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对于协议及与协议有关的争议，双方应首先通过友好协商解决，协商不成的，任何一方均有向乙方所在地有管辖权的人民法院发起诉讼之权利。</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当本协议项下产生任何争议及任何争议正在持续时，除争议事项外，双方应继续行使其剩余的相关权利，履行本协议规定的其它义务。</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第十条 其他约定</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一、免责事项</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如发生以下任何一种情形，所产生协议任何部分之迟延或不履行，一方应及时通知另一方该免责事项的发生及可能发生之影响，并向另一方提供有效的证明文件。被通知一方应根据免责事项的影响允许通知一方延期履行、部分履行或者不履行协议并部分或者全部免除通知一方的责任，但法律另有规定的除外。如任何免责事项影响一方达三个月以上时，任一方可提前二十四小时书面通知他方终止该服务且无须因此承担责任。</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(一)本协议双方无法预见、无法避免且无法克服的客观情况，包括但不限于地震、火灾、飓风、海啸、战争、政府行为；</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(二)电信运营商线路和设备问题造成的服务无法使用；</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(三)电信运营商收回、冻结接入码号、中继线造成的服务无法使用；</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(四)黑客、病毒等非双方自身造成的通讯中断、技术故障等；</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二、赔偿限定</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乙方对于甲方所产生的非直接损失，如收入利润之损失、数据丢失之关联损失、第三人对甲方过错之索赔等，乙方不承担责任。</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三、不放弃权利</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在法律许可的范围内，双方未行使或延迟行使其在协议约定的权利或义务，应不构成放弃其权利或义务，任何单独的或部分的行使权利也不排除其进一步的行使。</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四、权利和/或义务转让</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在协议有效期限内，因一方上市、被收购、与第三方合并、名称变更等事由，另一方同意转让方可以将其在协议中的权利和/或义务转让给相应的转让方权利/义务的承受者，但转让方应保证对方在协议中的权益不会因此而受到不利影响。</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五、生效及文本</w:t>
      </w:r>
    </w:p>
    <w:p>
      <w:pPr>
        <w:autoSpaceDE w:val="0"/>
        <w:autoSpaceDN w:val="0"/>
        <w:adjustRightInd w:val="0"/>
        <w:ind w:firstLine="420" w:firstLineChars="200"/>
        <w:jc w:val="left"/>
        <w:rPr>
          <w:rFonts w:hint="eastAsia" w:cs="Times New Roman" w:asciiTheme="minorEastAsia" w:hAnsiTheme="minorEastAsia" w:eastAsiaTheme="minorEastAsia"/>
          <w:kern w:val="2"/>
          <w:sz w:val="21"/>
          <w:szCs w:val="22"/>
          <w:lang w:val="en-US" w:eastAsia="zh-CN" w:bidi="ar-SA"/>
        </w:rPr>
      </w:pPr>
      <w:r>
        <w:rPr>
          <w:rFonts w:hint="eastAsia" w:cs="Times New Roman" w:asciiTheme="minorEastAsia" w:hAnsiTheme="minorEastAsia" w:eastAsiaTheme="minorEastAsia"/>
          <w:kern w:val="2"/>
          <w:sz w:val="21"/>
          <w:szCs w:val="22"/>
          <w:lang w:val="en-US" w:eastAsia="zh-CN" w:bidi="ar-SA"/>
        </w:rPr>
        <w:t>协议自甲乙双方签字并加盖有效印章后生效。协议一式两份，双方各持一份，具有同等法律效力。协议传真件、扫描件与原件具有同等法律力。</w:t>
      </w:r>
    </w:p>
    <w:p>
      <w:pPr>
        <w:tabs>
          <w:tab w:val="left" w:pos="426"/>
        </w:tabs>
        <w:spacing w:line="360" w:lineRule="auto"/>
        <w:jc w:val="left"/>
        <w:rPr>
          <w:rFonts w:ascii="宋体" w:hAnsi="宋体"/>
          <w:b/>
          <w:sz w:val="22"/>
        </w:rPr>
      </w:pPr>
      <w:r>
        <w:rPr>
          <w:rFonts w:cs="Arial" w:asciiTheme="minorEastAsia" w:hAnsiTheme="minorEastAsia" w:eastAsiaTheme="minorEastAsia"/>
          <w:kern w:val="0"/>
          <w:sz w:val="20"/>
        </w:rPr>
        <mc:AlternateContent>
          <mc:Choice Requires="wps">
            <w:drawing>
              <wp:anchor distT="0" distB="0" distL="114300" distR="114300" simplePos="0" relativeHeight="251657216" behindDoc="0" locked="0" layoutInCell="1" allowOverlap="1">
                <wp:simplePos x="0" y="0"/>
                <wp:positionH relativeFrom="column">
                  <wp:posOffset>255270</wp:posOffset>
                </wp:positionH>
                <wp:positionV relativeFrom="paragraph">
                  <wp:posOffset>136525</wp:posOffset>
                </wp:positionV>
                <wp:extent cx="2849245" cy="2138680"/>
                <wp:effectExtent l="0" t="0" r="0" b="0"/>
                <wp:wrapNone/>
                <wp:docPr id="1" name="Text Box 2"/>
                <wp:cNvGraphicFramePr/>
                <a:graphic xmlns:a="http://schemas.openxmlformats.org/drawingml/2006/main">
                  <a:graphicData uri="http://schemas.microsoft.com/office/word/2010/wordprocessingShape">
                    <wps:wsp>
                      <wps:cNvSpPr txBox="1"/>
                      <wps:spPr bwMode="auto">
                        <a:xfrm>
                          <a:off x="0" y="0"/>
                          <a:ext cx="2849245" cy="2138680"/>
                        </a:xfrm>
                        <a:prstGeom prst="rect">
                          <a:avLst/>
                        </a:prstGeom>
                        <a:solidFill>
                          <a:srgbClr val="FFFFFF"/>
                        </a:solidFill>
                        <a:ln>
                          <a:noFill/>
                        </a:ln>
                      </wps:spPr>
                      <wps:txbx>
                        <w:txbxContent>
                          <w:p>
                            <w:pPr>
                              <w:autoSpaceDE w:val="0"/>
                              <w:autoSpaceDN w:val="0"/>
                              <w:adjustRightInd w:val="0"/>
                              <w:spacing w:line="360" w:lineRule="auto"/>
                              <w:jc w:val="left"/>
                              <w:rPr>
                                <w:rFonts w:hint="default" w:cs="Arial" w:asciiTheme="minorEastAsia" w:hAnsiTheme="minorEastAsia" w:eastAsiaTheme="minorEastAsia"/>
                                <w:kern w:val="0"/>
                                <w:szCs w:val="21"/>
                                <w:lang w:val="en-US" w:eastAsia="zh-CN"/>
                              </w:rPr>
                            </w:pPr>
                            <w:r>
                              <w:rPr>
                                <w:rFonts w:hint="eastAsia" w:cs="Arial" w:asciiTheme="minorEastAsia" w:hAnsiTheme="minorEastAsia" w:eastAsiaTheme="minorEastAsia"/>
                                <w:kern w:val="0"/>
                                <w:szCs w:val="21"/>
                              </w:rPr>
                              <w:t>甲方（签章）：</w:t>
                            </w:r>
                          </w:p>
                          <w:p>
                            <w:pPr>
                              <w:autoSpaceDE w:val="0"/>
                              <w:autoSpaceDN w:val="0"/>
                              <w:adjustRightInd w:val="0"/>
                              <w:spacing w:line="360" w:lineRule="auto"/>
                              <w:jc w:val="left"/>
                              <w:rPr>
                                <w:rFonts w:hint="eastAsia" w:cs="Arial" w:asciiTheme="minorEastAsia" w:hAnsiTheme="minorEastAsia" w:eastAsiaTheme="minorEastAsia"/>
                                <w:kern w:val="0"/>
                                <w:szCs w:val="21"/>
                                <w:lang w:val="en-US" w:eastAsia="zh-CN"/>
                              </w:rPr>
                            </w:pPr>
                            <w:r>
                              <w:rPr>
                                <w:rFonts w:hint="eastAsia" w:cs="Arial" w:asciiTheme="minorEastAsia" w:hAnsiTheme="minorEastAsia" w:eastAsiaTheme="minorEastAsia"/>
                                <w:kern w:val="0"/>
                                <w:szCs w:val="21"/>
                              </w:rPr>
                              <w:t>地址</w:t>
                            </w:r>
                          </w:p>
                          <w:p>
                            <w:pPr>
                              <w:autoSpaceDE w:val="0"/>
                              <w:autoSpaceDN w:val="0"/>
                              <w:adjustRightInd w:val="0"/>
                              <w:spacing w:line="360" w:lineRule="auto"/>
                              <w:jc w:val="left"/>
                              <w:rPr>
                                <w:rFonts w:hint="eastAsia" w:cs="Arial" w:asciiTheme="minorEastAsia" w:hAnsiTheme="minorEastAsia" w:eastAsiaTheme="minorEastAsia"/>
                                <w:kern w:val="0"/>
                                <w:szCs w:val="21"/>
                                <w:lang w:eastAsia="zh-CN"/>
                              </w:rPr>
                            </w:pPr>
                            <w:r>
                              <w:rPr>
                                <w:rFonts w:hint="eastAsia" w:cs="Arial" w:asciiTheme="minorEastAsia" w:hAnsiTheme="minorEastAsia" w:eastAsiaTheme="minorEastAsia"/>
                                <w:kern w:val="0"/>
                                <w:szCs w:val="21"/>
                              </w:rPr>
                              <w:t>授权代表：</w:t>
                            </w:r>
                          </w:p>
                          <w:p>
                            <w:pPr>
                              <w:autoSpaceDE w:val="0"/>
                              <w:autoSpaceDN w:val="0"/>
                              <w:adjustRightInd w:val="0"/>
                              <w:spacing w:line="360" w:lineRule="auto"/>
                              <w:jc w:val="left"/>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公司电话：</w:t>
                            </w:r>
                          </w:p>
                          <w:p>
                            <w:pPr>
                              <w:autoSpaceDE w:val="0"/>
                              <w:autoSpaceDN w:val="0"/>
                              <w:adjustRightInd w:val="0"/>
                              <w:spacing w:line="360" w:lineRule="auto"/>
                              <w:jc w:val="left"/>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日期：20</w:t>
                            </w:r>
                            <w:r>
                              <w:rPr>
                                <w:rFonts w:hint="eastAsia" w:cs="Arial" w:asciiTheme="minorEastAsia" w:hAnsiTheme="minorEastAsia" w:eastAsiaTheme="minorEastAsia"/>
                                <w:kern w:val="0"/>
                                <w:szCs w:val="21"/>
                                <w:lang w:val="en-US" w:eastAsia="zh-CN"/>
                              </w:rPr>
                              <w:t xml:space="preserve">  </w:t>
                            </w:r>
                            <w:r>
                              <w:rPr>
                                <w:rFonts w:hint="eastAsia" w:cs="Arial" w:asciiTheme="minorEastAsia" w:hAnsiTheme="minorEastAsia" w:eastAsiaTheme="minorEastAsia"/>
                                <w:kern w:val="0"/>
                                <w:szCs w:val="21"/>
                              </w:rPr>
                              <w:t>年</w:t>
                            </w:r>
                            <w:r>
                              <w:rPr>
                                <w:rFonts w:hint="eastAsia" w:cs="Arial" w:asciiTheme="minorEastAsia" w:hAnsiTheme="minorEastAsia" w:eastAsiaTheme="minorEastAsia"/>
                                <w:kern w:val="0"/>
                                <w:szCs w:val="21"/>
                                <w:lang w:val="en-US" w:eastAsia="zh-CN"/>
                              </w:rPr>
                              <w:t xml:space="preserve"> </w:t>
                            </w:r>
                            <w:r>
                              <w:rPr>
                                <w:rFonts w:hint="eastAsia" w:cs="Arial" w:asciiTheme="minorEastAsia" w:hAnsiTheme="minorEastAsia" w:eastAsiaTheme="minorEastAsia"/>
                                <w:kern w:val="0"/>
                                <w:szCs w:val="21"/>
                              </w:rPr>
                              <w:t>月</w:t>
                            </w:r>
                            <w:r>
                              <w:rPr>
                                <w:rFonts w:hint="eastAsia" w:cs="Arial" w:asciiTheme="minorEastAsia" w:hAnsiTheme="minorEastAsia" w:eastAsiaTheme="minorEastAsia"/>
                                <w:kern w:val="0"/>
                                <w:szCs w:val="21"/>
                                <w:lang w:val="en-US" w:eastAsia="zh-CN"/>
                              </w:rPr>
                              <w:t xml:space="preserve"> </w:t>
                            </w:r>
                            <w:r>
                              <w:rPr>
                                <w:rFonts w:hint="eastAsia" w:cs="Arial" w:asciiTheme="minorEastAsia" w:hAnsiTheme="minorEastAsia" w:eastAsiaTheme="minorEastAsia"/>
                                <w:kern w:val="0"/>
                                <w:szCs w:val="21"/>
                              </w:rPr>
                              <w:t xml:space="preserve">  日</w:t>
                            </w:r>
                          </w:p>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20.1pt;margin-top:10.75pt;height:168.4pt;width:224.35pt;z-index:251657216;mso-width-relative:page;mso-height-relative:page;" fillcolor="#FFFFFF" filled="t" stroked="f" coordsize="21600,21600" o:gfxdata="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M0u9b&#10;2AAAAAkBAAAPAAAAAAAAAAEAIAAAACIAAABkcnMvZG93bnJldi54bWxQSwECFAAUAAAACACHTuJA&#10;izaOregBAADAAwAADgAAAAAAAAABACAAAAAnAQAAZHJzL2Uyb0RvYy54bWxQSwUGAAAAAAYABgBZ&#10;AQAAgQUAAAAA&#10;">
                <v:fill on="t" focussize="0,0"/>
                <v:stroke on="f"/>
                <v:imagedata o:title=""/>
                <o:lock v:ext="edit" aspectratio="f"/>
                <v:textbox>
                  <w:txbxContent>
                    <w:p>
                      <w:pPr>
                        <w:autoSpaceDE w:val="0"/>
                        <w:autoSpaceDN w:val="0"/>
                        <w:adjustRightInd w:val="0"/>
                        <w:spacing w:line="360" w:lineRule="auto"/>
                        <w:jc w:val="left"/>
                        <w:rPr>
                          <w:rFonts w:hint="default" w:cs="Arial" w:asciiTheme="minorEastAsia" w:hAnsiTheme="minorEastAsia" w:eastAsiaTheme="minorEastAsia"/>
                          <w:kern w:val="0"/>
                          <w:szCs w:val="21"/>
                          <w:lang w:val="en-US" w:eastAsia="zh-CN"/>
                        </w:rPr>
                      </w:pPr>
                      <w:r>
                        <w:rPr>
                          <w:rFonts w:hint="eastAsia" w:cs="Arial" w:asciiTheme="minorEastAsia" w:hAnsiTheme="minorEastAsia" w:eastAsiaTheme="minorEastAsia"/>
                          <w:kern w:val="0"/>
                          <w:szCs w:val="21"/>
                        </w:rPr>
                        <w:t>甲方（签章）：</w:t>
                      </w:r>
                    </w:p>
                    <w:p>
                      <w:pPr>
                        <w:autoSpaceDE w:val="0"/>
                        <w:autoSpaceDN w:val="0"/>
                        <w:adjustRightInd w:val="0"/>
                        <w:spacing w:line="360" w:lineRule="auto"/>
                        <w:jc w:val="left"/>
                        <w:rPr>
                          <w:rFonts w:hint="eastAsia" w:cs="Arial" w:asciiTheme="minorEastAsia" w:hAnsiTheme="minorEastAsia" w:eastAsiaTheme="minorEastAsia"/>
                          <w:kern w:val="0"/>
                          <w:szCs w:val="21"/>
                          <w:lang w:val="en-US" w:eastAsia="zh-CN"/>
                        </w:rPr>
                      </w:pPr>
                      <w:r>
                        <w:rPr>
                          <w:rFonts w:hint="eastAsia" w:cs="Arial" w:asciiTheme="minorEastAsia" w:hAnsiTheme="minorEastAsia" w:eastAsiaTheme="minorEastAsia"/>
                          <w:kern w:val="0"/>
                          <w:szCs w:val="21"/>
                        </w:rPr>
                        <w:t>地址</w:t>
                      </w:r>
                    </w:p>
                    <w:p>
                      <w:pPr>
                        <w:autoSpaceDE w:val="0"/>
                        <w:autoSpaceDN w:val="0"/>
                        <w:adjustRightInd w:val="0"/>
                        <w:spacing w:line="360" w:lineRule="auto"/>
                        <w:jc w:val="left"/>
                        <w:rPr>
                          <w:rFonts w:hint="eastAsia" w:cs="Arial" w:asciiTheme="minorEastAsia" w:hAnsiTheme="minorEastAsia" w:eastAsiaTheme="minorEastAsia"/>
                          <w:kern w:val="0"/>
                          <w:szCs w:val="21"/>
                          <w:lang w:eastAsia="zh-CN"/>
                        </w:rPr>
                      </w:pPr>
                      <w:r>
                        <w:rPr>
                          <w:rFonts w:hint="eastAsia" w:cs="Arial" w:asciiTheme="minorEastAsia" w:hAnsiTheme="minorEastAsia" w:eastAsiaTheme="minorEastAsia"/>
                          <w:kern w:val="0"/>
                          <w:szCs w:val="21"/>
                        </w:rPr>
                        <w:t>授权代表：</w:t>
                      </w:r>
                    </w:p>
                    <w:p>
                      <w:pPr>
                        <w:autoSpaceDE w:val="0"/>
                        <w:autoSpaceDN w:val="0"/>
                        <w:adjustRightInd w:val="0"/>
                        <w:spacing w:line="360" w:lineRule="auto"/>
                        <w:jc w:val="left"/>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公司电话：</w:t>
                      </w:r>
                    </w:p>
                    <w:p>
                      <w:pPr>
                        <w:autoSpaceDE w:val="0"/>
                        <w:autoSpaceDN w:val="0"/>
                        <w:adjustRightInd w:val="0"/>
                        <w:spacing w:line="360" w:lineRule="auto"/>
                        <w:jc w:val="left"/>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日期：20</w:t>
                      </w:r>
                      <w:r>
                        <w:rPr>
                          <w:rFonts w:hint="eastAsia" w:cs="Arial" w:asciiTheme="minorEastAsia" w:hAnsiTheme="minorEastAsia" w:eastAsiaTheme="minorEastAsia"/>
                          <w:kern w:val="0"/>
                          <w:szCs w:val="21"/>
                          <w:lang w:val="en-US" w:eastAsia="zh-CN"/>
                        </w:rPr>
                        <w:t xml:space="preserve">  </w:t>
                      </w:r>
                      <w:r>
                        <w:rPr>
                          <w:rFonts w:hint="eastAsia" w:cs="Arial" w:asciiTheme="minorEastAsia" w:hAnsiTheme="minorEastAsia" w:eastAsiaTheme="minorEastAsia"/>
                          <w:kern w:val="0"/>
                          <w:szCs w:val="21"/>
                        </w:rPr>
                        <w:t>年</w:t>
                      </w:r>
                      <w:r>
                        <w:rPr>
                          <w:rFonts w:hint="eastAsia" w:cs="Arial" w:asciiTheme="minorEastAsia" w:hAnsiTheme="minorEastAsia" w:eastAsiaTheme="minorEastAsia"/>
                          <w:kern w:val="0"/>
                          <w:szCs w:val="21"/>
                          <w:lang w:val="en-US" w:eastAsia="zh-CN"/>
                        </w:rPr>
                        <w:t xml:space="preserve"> </w:t>
                      </w:r>
                      <w:r>
                        <w:rPr>
                          <w:rFonts w:hint="eastAsia" w:cs="Arial" w:asciiTheme="minorEastAsia" w:hAnsiTheme="minorEastAsia" w:eastAsiaTheme="minorEastAsia"/>
                          <w:kern w:val="0"/>
                          <w:szCs w:val="21"/>
                        </w:rPr>
                        <w:t>月</w:t>
                      </w:r>
                      <w:r>
                        <w:rPr>
                          <w:rFonts w:hint="eastAsia" w:cs="Arial" w:asciiTheme="minorEastAsia" w:hAnsiTheme="minorEastAsia" w:eastAsiaTheme="minorEastAsia"/>
                          <w:kern w:val="0"/>
                          <w:szCs w:val="21"/>
                          <w:lang w:val="en-US" w:eastAsia="zh-CN"/>
                        </w:rPr>
                        <w:t xml:space="preserve"> </w:t>
                      </w:r>
                      <w:r>
                        <w:rPr>
                          <w:rFonts w:hint="eastAsia" w:cs="Arial" w:asciiTheme="minorEastAsia" w:hAnsiTheme="minorEastAsia" w:eastAsiaTheme="minorEastAsia"/>
                          <w:kern w:val="0"/>
                          <w:szCs w:val="21"/>
                        </w:rPr>
                        <w:t xml:space="preserve">  日</w:t>
                      </w:r>
                    </w:p>
                    <w:p/>
                  </w:txbxContent>
                </v:textbox>
              </v:shape>
            </w:pict>
          </mc:Fallback>
        </mc:AlternateContent>
      </w:r>
      <w:bookmarkStart w:id="0" w:name="_GoBack"/>
      <w:bookmarkEnd w:id="0"/>
      <w:r>
        <w:rPr>
          <w:rFonts w:cs="Arial" w:asciiTheme="minorEastAsia" w:hAnsiTheme="minorEastAsia" w:eastAsiaTheme="minorEastAsia"/>
          <w:kern w:val="0"/>
          <w:sz w:val="20"/>
        </w:rPr>
        <mc:AlternateContent>
          <mc:Choice Requires="wps">
            <w:drawing>
              <wp:anchor distT="0" distB="0" distL="114300" distR="114300" simplePos="0" relativeHeight="251679744" behindDoc="0" locked="0" layoutInCell="1" allowOverlap="1">
                <wp:simplePos x="0" y="0"/>
                <wp:positionH relativeFrom="column">
                  <wp:posOffset>3495675</wp:posOffset>
                </wp:positionH>
                <wp:positionV relativeFrom="paragraph">
                  <wp:posOffset>98425</wp:posOffset>
                </wp:positionV>
                <wp:extent cx="2745105" cy="2138680"/>
                <wp:effectExtent l="0" t="0" r="0" b="0"/>
                <wp:wrapNone/>
                <wp:docPr id="4" name="Text Box 3"/>
                <wp:cNvGraphicFramePr/>
                <a:graphic xmlns:a="http://schemas.openxmlformats.org/drawingml/2006/main">
                  <a:graphicData uri="http://schemas.microsoft.com/office/word/2010/wordprocessingShape">
                    <wps:wsp>
                      <wps:cNvSpPr txBox="1"/>
                      <wps:spPr bwMode="auto">
                        <a:xfrm>
                          <a:off x="0" y="0"/>
                          <a:ext cx="2745105" cy="2138680"/>
                        </a:xfrm>
                        <a:prstGeom prst="rect">
                          <a:avLst/>
                        </a:prstGeom>
                        <a:solidFill>
                          <a:srgbClr val="FFFFFF"/>
                        </a:solidFill>
                        <a:ln>
                          <a:noFill/>
                        </a:ln>
                      </wps:spPr>
                      <wps:txbx>
                        <w:txbxContent>
                          <w:p>
                            <w:pPr>
                              <w:autoSpaceDE w:val="0"/>
                              <w:autoSpaceDN w:val="0"/>
                              <w:adjustRightInd w:val="0"/>
                              <w:spacing w:line="360" w:lineRule="auto"/>
                              <w:jc w:val="left"/>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乙方（签章）：北京优音通信有限公司</w:t>
                            </w:r>
                          </w:p>
                          <w:p>
                            <w:pPr>
                              <w:autoSpaceDE w:val="0"/>
                              <w:autoSpaceDN w:val="0"/>
                              <w:adjustRightInd w:val="0"/>
                              <w:spacing w:line="360" w:lineRule="auto"/>
                              <w:jc w:val="left"/>
                              <w:rPr>
                                <w:rFonts w:cs="Arial" w:asciiTheme="minorEastAsia" w:hAnsiTheme="minorEastAsia" w:eastAsiaTheme="minorEastAsia"/>
                                <w:kern w:val="0"/>
                                <w:szCs w:val="21"/>
                              </w:rPr>
                            </w:pPr>
                          </w:p>
                          <w:p>
                            <w:pPr>
                              <w:autoSpaceDE w:val="0"/>
                              <w:autoSpaceDN w:val="0"/>
                              <w:adjustRightInd w:val="0"/>
                              <w:spacing w:line="360" w:lineRule="auto"/>
                              <w:jc w:val="left"/>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地址：</w:t>
                            </w:r>
                            <w:r>
                              <w:rPr>
                                <w:rFonts w:hint="eastAsia"/>
                                <w:szCs w:val="21"/>
                              </w:rPr>
                              <w:t>北京市朝阳区西大望路甲3号院2号楼（鼎锋大厦4层）</w:t>
                            </w:r>
                          </w:p>
                          <w:p>
                            <w:pPr>
                              <w:autoSpaceDE w:val="0"/>
                              <w:autoSpaceDN w:val="0"/>
                              <w:adjustRightInd w:val="0"/>
                              <w:spacing w:line="360" w:lineRule="auto"/>
                              <w:jc w:val="left"/>
                              <w:rPr>
                                <w:rFonts w:hint="eastAsia" w:cs="Arial" w:asciiTheme="minorEastAsia" w:hAnsiTheme="minorEastAsia" w:eastAsiaTheme="minorEastAsia"/>
                                <w:kern w:val="0"/>
                                <w:szCs w:val="21"/>
                                <w:lang w:val="en-US" w:eastAsia="zh-CN"/>
                              </w:rPr>
                            </w:pPr>
                            <w:r>
                              <w:rPr>
                                <w:rFonts w:hint="eastAsia" w:cs="Arial" w:asciiTheme="minorEastAsia" w:hAnsiTheme="minorEastAsia" w:eastAsiaTheme="minorEastAsia"/>
                                <w:kern w:val="0"/>
                                <w:szCs w:val="21"/>
                              </w:rPr>
                              <w:t>授权代表：</w:t>
                            </w:r>
                            <w:r>
                              <w:rPr>
                                <w:rFonts w:hint="eastAsia" w:cs="Arial" w:asciiTheme="minorEastAsia" w:hAnsiTheme="minorEastAsia" w:eastAsiaTheme="minorEastAsia"/>
                                <w:kern w:val="0"/>
                                <w:szCs w:val="21"/>
                                <w:lang w:val="en-US" w:eastAsia="zh-CN"/>
                              </w:rPr>
                              <w:t>付玉臣</w:t>
                            </w:r>
                          </w:p>
                          <w:p>
                            <w:pPr>
                              <w:autoSpaceDE w:val="0"/>
                              <w:autoSpaceDN w:val="0"/>
                              <w:adjustRightInd w:val="0"/>
                              <w:spacing w:line="360" w:lineRule="auto"/>
                              <w:jc w:val="left"/>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公司电话：</w:t>
                            </w:r>
                          </w:p>
                          <w:p>
                            <w:pPr>
                              <w:autoSpaceDE w:val="0"/>
                              <w:autoSpaceDN w:val="0"/>
                              <w:adjustRightInd w:val="0"/>
                              <w:spacing w:line="360" w:lineRule="auto"/>
                              <w:jc w:val="left"/>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日期：20</w:t>
                            </w:r>
                            <w:r>
                              <w:rPr>
                                <w:rFonts w:hint="eastAsia" w:cs="Arial" w:asciiTheme="minorEastAsia" w:hAnsiTheme="minorEastAsia" w:eastAsiaTheme="minorEastAsia"/>
                                <w:kern w:val="0"/>
                                <w:szCs w:val="21"/>
                                <w:lang w:val="en-US" w:eastAsia="zh-CN"/>
                              </w:rPr>
                              <w:t xml:space="preserve"> </w:t>
                            </w:r>
                            <w:r>
                              <w:rPr>
                                <w:rFonts w:hint="eastAsia" w:cs="Arial" w:asciiTheme="minorEastAsia" w:hAnsiTheme="minorEastAsia" w:eastAsiaTheme="minorEastAsia"/>
                                <w:kern w:val="0"/>
                                <w:szCs w:val="21"/>
                              </w:rPr>
                              <w:t xml:space="preserve">年 </w:t>
                            </w:r>
                            <w:r>
                              <w:rPr>
                                <w:rFonts w:hint="eastAsia" w:cs="Arial" w:asciiTheme="minorEastAsia" w:hAnsiTheme="minorEastAsia" w:eastAsiaTheme="minorEastAsia"/>
                                <w:kern w:val="0"/>
                                <w:szCs w:val="21"/>
                                <w:lang w:val="en-US" w:eastAsia="zh-CN"/>
                              </w:rPr>
                              <w:t xml:space="preserve"> </w:t>
                            </w:r>
                            <w:r>
                              <w:rPr>
                                <w:rFonts w:hint="eastAsia" w:cs="Arial" w:asciiTheme="minorEastAsia" w:hAnsiTheme="minorEastAsia" w:eastAsiaTheme="minorEastAsia"/>
                                <w:kern w:val="0"/>
                                <w:szCs w:val="21"/>
                              </w:rPr>
                              <w:t xml:space="preserve"> 月 </w:t>
                            </w:r>
                            <w:r>
                              <w:rPr>
                                <w:rFonts w:hint="eastAsia" w:cs="Arial" w:asciiTheme="minorEastAsia" w:hAnsiTheme="minorEastAsia" w:eastAsiaTheme="minorEastAsia"/>
                                <w:kern w:val="0"/>
                                <w:szCs w:val="21"/>
                                <w:lang w:val="en-US" w:eastAsia="zh-CN"/>
                              </w:rPr>
                              <w:t xml:space="preserve"> </w:t>
                            </w:r>
                            <w:r>
                              <w:rPr>
                                <w:rFonts w:hint="eastAsia" w:cs="Arial" w:asciiTheme="minorEastAsia" w:hAnsiTheme="minorEastAsia" w:eastAsiaTheme="minorEastAsia"/>
                                <w:kern w:val="0"/>
                                <w:szCs w:val="21"/>
                              </w:rPr>
                              <w:t xml:space="preserve"> 日</w:t>
                            </w:r>
                          </w:p>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275.25pt;margin-top:7.75pt;height:168.4pt;width:216.15pt;z-index:251679744;mso-width-relative:page;mso-height-relative:page;" fillcolor="#FFFFFF" filled="t" stroked="f" coordsize="21600,21600" o:gfxdata="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s6vps&#10;2AAAAAoBAAAPAAAAAAAAAAEAIAAAACIAAABkcnMvZG93bnJldi54bWxQSwECFAAUAAAACACHTuJA&#10;NuRIb+gBAADAAwAADgAAAAAAAAABACAAAAAnAQAAZHJzL2Uyb0RvYy54bWxQSwUGAAAAAAYABgBZ&#10;AQAAgQUAAAAA&#10;">
                <v:fill on="t" focussize="0,0"/>
                <v:stroke on="f"/>
                <v:imagedata o:title=""/>
                <o:lock v:ext="edit" aspectratio="f"/>
                <v:textbox>
                  <w:txbxContent>
                    <w:p>
                      <w:pPr>
                        <w:autoSpaceDE w:val="0"/>
                        <w:autoSpaceDN w:val="0"/>
                        <w:adjustRightInd w:val="0"/>
                        <w:spacing w:line="360" w:lineRule="auto"/>
                        <w:jc w:val="left"/>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乙方（签章）：北京优音通信有限公司</w:t>
                      </w:r>
                    </w:p>
                    <w:p>
                      <w:pPr>
                        <w:autoSpaceDE w:val="0"/>
                        <w:autoSpaceDN w:val="0"/>
                        <w:adjustRightInd w:val="0"/>
                        <w:spacing w:line="360" w:lineRule="auto"/>
                        <w:jc w:val="left"/>
                        <w:rPr>
                          <w:rFonts w:cs="Arial" w:asciiTheme="minorEastAsia" w:hAnsiTheme="minorEastAsia" w:eastAsiaTheme="minorEastAsia"/>
                          <w:kern w:val="0"/>
                          <w:szCs w:val="21"/>
                        </w:rPr>
                      </w:pPr>
                    </w:p>
                    <w:p>
                      <w:pPr>
                        <w:autoSpaceDE w:val="0"/>
                        <w:autoSpaceDN w:val="0"/>
                        <w:adjustRightInd w:val="0"/>
                        <w:spacing w:line="360" w:lineRule="auto"/>
                        <w:jc w:val="left"/>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地址：</w:t>
                      </w:r>
                      <w:r>
                        <w:rPr>
                          <w:rFonts w:hint="eastAsia"/>
                          <w:szCs w:val="21"/>
                        </w:rPr>
                        <w:t>北京市朝阳区西大望路甲3号院2号楼（鼎锋大厦4层）</w:t>
                      </w:r>
                    </w:p>
                    <w:p>
                      <w:pPr>
                        <w:autoSpaceDE w:val="0"/>
                        <w:autoSpaceDN w:val="0"/>
                        <w:adjustRightInd w:val="0"/>
                        <w:spacing w:line="360" w:lineRule="auto"/>
                        <w:jc w:val="left"/>
                        <w:rPr>
                          <w:rFonts w:hint="eastAsia" w:cs="Arial" w:asciiTheme="minorEastAsia" w:hAnsiTheme="minorEastAsia" w:eastAsiaTheme="minorEastAsia"/>
                          <w:kern w:val="0"/>
                          <w:szCs w:val="21"/>
                          <w:lang w:val="en-US" w:eastAsia="zh-CN"/>
                        </w:rPr>
                      </w:pPr>
                      <w:r>
                        <w:rPr>
                          <w:rFonts w:hint="eastAsia" w:cs="Arial" w:asciiTheme="minorEastAsia" w:hAnsiTheme="minorEastAsia" w:eastAsiaTheme="minorEastAsia"/>
                          <w:kern w:val="0"/>
                          <w:szCs w:val="21"/>
                        </w:rPr>
                        <w:t>授权代表：</w:t>
                      </w:r>
                      <w:r>
                        <w:rPr>
                          <w:rFonts w:hint="eastAsia" w:cs="Arial" w:asciiTheme="minorEastAsia" w:hAnsiTheme="minorEastAsia" w:eastAsiaTheme="minorEastAsia"/>
                          <w:kern w:val="0"/>
                          <w:szCs w:val="21"/>
                          <w:lang w:val="en-US" w:eastAsia="zh-CN"/>
                        </w:rPr>
                        <w:t>付玉臣</w:t>
                      </w:r>
                    </w:p>
                    <w:p>
                      <w:pPr>
                        <w:autoSpaceDE w:val="0"/>
                        <w:autoSpaceDN w:val="0"/>
                        <w:adjustRightInd w:val="0"/>
                        <w:spacing w:line="360" w:lineRule="auto"/>
                        <w:jc w:val="left"/>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公司电话：</w:t>
                      </w:r>
                    </w:p>
                    <w:p>
                      <w:pPr>
                        <w:autoSpaceDE w:val="0"/>
                        <w:autoSpaceDN w:val="0"/>
                        <w:adjustRightInd w:val="0"/>
                        <w:spacing w:line="360" w:lineRule="auto"/>
                        <w:jc w:val="left"/>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日期：20</w:t>
                      </w:r>
                      <w:r>
                        <w:rPr>
                          <w:rFonts w:hint="eastAsia" w:cs="Arial" w:asciiTheme="minorEastAsia" w:hAnsiTheme="minorEastAsia" w:eastAsiaTheme="minorEastAsia"/>
                          <w:kern w:val="0"/>
                          <w:szCs w:val="21"/>
                          <w:lang w:val="en-US" w:eastAsia="zh-CN"/>
                        </w:rPr>
                        <w:t xml:space="preserve"> </w:t>
                      </w:r>
                      <w:r>
                        <w:rPr>
                          <w:rFonts w:hint="eastAsia" w:cs="Arial" w:asciiTheme="minorEastAsia" w:hAnsiTheme="minorEastAsia" w:eastAsiaTheme="minorEastAsia"/>
                          <w:kern w:val="0"/>
                          <w:szCs w:val="21"/>
                        </w:rPr>
                        <w:t xml:space="preserve">年 </w:t>
                      </w:r>
                      <w:r>
                        <w:rPr>
                          <w:rFonts w:hint="eastAsia" w:cs="Arial" w:asciiTheme="minorEastAsia" w:hAnsiTheme="minorEastAsia" w:eastAsiaTheme="minorEastAsia"/>
                          <w:kern w:val="0"/>
                          <w:szCs w:val="21"/>
                          <w:lang w:val="en-US" w:eastAsia="zh-CN"/>
                        </w:rPr>
                        <w:t xml:space="preserve"> </w:t>
                      </w:r>
                      <w:r>
                        <w:rPr>
                          <w:rFonts w:hint="eastAsia" w:cs="Arial" w:asciiTheme="minorEastAsia" w:hAnsiTheme="minorEastAsia" w:eastAsiaTheme="minorEastAsia"/>
                          <w:kern w:val="0"/>
                          <w:szCs w:val="21"/>
                        </w:rPr>
                        <w:t xml:space="preserve"> 月 </w:t>
                      </w:r>
                      <w:r>
                        <w:rPr>
                          <w:rFonts w:hint="eastAsia" w:cs="Arial" w:asciiTheme="minorEastAsia" w:hAnsiTheme="minorEastAsia" w:eastAsiaTheme="minorEastAsia"/>
                          <w:kern w:val="0"/>
                          <w:szCs w:val="21"/>
                          <w:lang w:val="en-US" w:eastAsia="zh-CN"/>
                        </w:rPr>
                        <w:t xml:space="preserve"> </w:t>
                      </w:r>
                      <w:r>
                        <w:rPr>
                          <w:rFonts w:hint="eastAsia" w:cs="Arial" w:asciiTheme="minorEastAsia" w:hAnsiTheme="minorEastAsia" w:eastAsiaTheme="minorEastAsia"/>
                          <w:kern w:val="0"/>
                          <w:szCs w:val="21"/>
                        </w:rPr>
                        <w:t xml:space="preserve"> 日</w:t>
                      </w:r>
                    </w:p>
                    <w:p/>
                  </w:txbxContent>
                </v:textbox>
              </v:shape>
            </w:pict>
          </mc:Fallback>
        </mc:AlternateContent>
      </w:r>
    </w:p>
    <w:p>
      <w:pPr>
        <w:tabs>
          <w:tab w:val="left" w:pos="426"/>
        </w:tabs>
        <w:spacing w:line="360" w:lineRule="auto"/>
        <w:jc w:val="left"/>
        <w:rPr>
          <w:rFonts w:ascii="宋体" w:hAnsi="宋体"/>
          <w:b/>
          <w:sz w:val="22"/>
        </w:rPr>
      </w:pPr>
    </w:p>
    <w:p>
      <w:pPr>
        <w:spacing w:line="440" w:lineRule="exact"/>
        <w:rPr>
          <w:rFonts w:hint="eastAsia" w:eastAsia="楷体_GB2312"/>
          <w:bCs/>
          <w:color w:val="000000" w:themeColor="text1"/>
          <w:sz w:val="24"/>
          <w:szCs w:val="24"/>
          <w14:textFill>
            <w14:solidFill>
              <w14:schemeClr w14:val="tx1"/>
            </w14:solidFill>
          </w14:textFill>
        </w:rPr>
      </w:pPr>
    </w:p>
    <w:sectPr>
      <w:headerReference r:id="rId3" w:type="default"/>
      <w:footerReference r:id="rId4" w:type="default"/>
      <w:pgSz w:w="12240" w:h="15840"/>
      <w:pgMar w:top="1440" w:right="1080" w:bottom="1440" w:left="1080" w:header="851" w:footer="567" w:gutter="0"/>
      <w:pgNumType w:fmt="numberInDash"/>
      <w:cols w:space="720" w:num="1"/>
      <w:docGrid w:linePitch="286" w:charSpace="386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B0604020202020204"/>
    <w:charset w:val="86"/>
    <w:family w:val="modern"/>
    <w:pitch w:val="default"/>
    <w:sig w:usb0="00000000" w:usb1="00000000" w:usb2="00000010" w:usb3="00000000" w:csb0="00040000" w:csb1="00000000"/>
  </w:font>
  <w:font w:name="Arial,BoldItalic">
    <w:altName w:val="Arial"/>
    <w:panose1 w:val="020B06040202020202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93547"/>
    </w:sdtPr>
    <w:sdtContent>
      <w:p>
        <w:pPr>
          <w:pStyle w:val="8"/>
          <w:framePr w:h="1161" w:hRule="exact" w:wrap="around" w:vAnchor="text" w:hAnchor="margin" w:xAlign="right" w:y="-732"/>
          <w:wordWrap w:val="0"/>
          <w:jc w:val="right"/>
        </w:pPr>
        <w:r>
          <w:fldChar w:fldCharType="begin"/>
        </w:r>
        <w:r>
          <w:instrText xml:space="preserve"> PAGE   \* MERGEFORMAT </w:instrText>
        </w:r>
        <w:r>
          <w:fldChar w:fldCharType="separate"/>
        </w:r>
        <w:r>
          <w:rPr>
            <w:lang w:val="zh-CN"/>
          </w:rPr>
          <w:t>-</w:t>
        </w:r>
        <w:r>
          <w:t xml:space="preserve"> 1 -</w:t>
        </w:r>
        <w:r>
          <w:fldChar w:fldCharType="end"/>
        </w:r>
      </w:p>
    </w:sdtContent>
  </w:sdt>
  <w:p>
    <w:pPr>
      <w:pStyle w:val="8"/>
      <w:framePr w:h="1161" w:hRule="exact" w:wrap="around" w:vAnchor="text" w:hAnchor="margin" w:xAlign="right" w:y="-732"/>
      <w:jc w:val="right"/>
      <w:rPr>
        <w:rFonts w:ascii="宋体" w:hAnsi="宋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beforeAutospacing="0" w:after="0" w:afterAutospacing="0"/>
      <w:jc w:val="left"/>
      <w:rPr>
        <w:rFonts w:asciiTheme="minorEastAsia" w:hAnsiTheme="minorEastAsia" w:eastAsiaTheme="minorEastAsia"/>
        <w:b w:val="0"/>
        <w:i w:val="0"/>
        <w:sz w:val="21"/>
        <w:szCs w:val="21"/>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7E512"/>
    <w:multiLevelType w:val="singleLevel"/>
    <w:tmpl w:val="6567E512"/>
    <w:lvl w:ilvl="0" w:tentative="0">
      <w:start w:val="9"/>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28"/>
    <w:rsid w:val="00002228"/>
    <w:rsid w:val="00012856"/>
    <w:rsid w:val="00012B8E"/>
    <w:rsid w:val="00014E2B"/>
    <w:rsid w:val="000828F6"/>
    <w:rsid w:val="00087FCB"/>
    <w:rsid w:val="000935A3"/>
    <w:rsid w:val="0009571D"/>
    <w:rsid w:val="000A49BA"/>
    <w:rsid w:val="000B7D2F"/>
    <w:rsid w:val="000D6D69"/>
    <w:rsid w:val="000F039A"/>
    <w:rsid w:val="001065B5"/>
    <w:rsid w:val="00112D46"/>
    <w:rsid w:val="00113C46"/>
    <w:rsid w:val="001155B3"/>
    <w:rsid w:val="00132DE9"/>
    <w:rsid w:val="00134B59"/>
    <w:rsid w:val="00191557"/>
    <w:rsid w:val="001A5582"/>
    <w:rsid w:val="001C3946"/>
    <w:rsid w:val="001C3DCE"/>
    <w:rsid w:val="001C66CD"/>
    <w:rsid w:val="001C74E3"/>
    <w:rsid w:val="001D19C5"/>
    <w:rsid w:val="001D7159"/>
    <w:rsid w:val="001E3388"/>
    <w:rsid w:val="001F0C9C"/>
    <w:rsid w:val="002019E7"/>
    <w:rsid w:val="0021622E"/>
    <w:rsid w:val="00226FD7"/>
    <w:rsid w:val="002335DA"/>
    <w:rsid w:val="002505EF"/>
    <w:rsid w:val="002545DA"/>
    <w:rsid w:val="00274FD5"/>
    <w:rsid w:val="00284BED"/>
    <w:rsid w:val="00286B50"/>
    <w:rsid w:val="00290B13"/>
    <w:rsid w:val="002A2479"/>
    <w:rsid w:val="002A585E"/>
    <w:rsid w:val="002B21AF"/>
    <w:rsid w:val="002B3BB5"/>
    <w:rsid w:val="002B7954"/>
    <w:rsid w:val="002C0057"/>
    <w:rsid w:val="002C6254"/>
    <w:rsid w:val="002D4EA9"/>
    <w:rsid w:val="002D538B"/>
    <w:rsid w:val="00311F9C"/>
    <w:rsid w:val="003122A2"/>
    <w:rsid w:val="00315DB4"/>
    <w:rsid w:val="00331571"/>
    <w:rsid w:val="0035071E"/>
    <w:rsid w:val="0035476B"/>
    <w:rsid w:val="00356E36"/>
    <w:rsid w:val="00357DC8"/>
    <w:rsid w:val="00372150"/>
    <w:rsid w:val="00386CD5"/>
    <w:rsid w:val="003D098B"/>
    <w:rsid w:val="003D3D49"/>
    <w:rsid w:val="003E4B2B"/>
    <w:rsid w:val="003E7663"/>
    <w:rsid w:val="003F03C2"/>
    <w:rsid w:val="003F1823"/>
    <w:rsid w:val="004029C2"/>
    <w:rsid w:val="00404FE5"/>
    <w:rsid w:val="004213CB"/>
    <w:rsid w:val="004560B2"/>
    <w:rsid w:val="00456DD9"/>
    <w:rsid w:val="004703F9"/>
    <w:rsid w:val="00475860"/>
    <w:rsid w:val="0048130F"/>
    <w:rsid w:val="00485453"/>
    <w:rsid w:val="00490622"/>
    <w:rsid w:val="00496518"/>
    <w:rsid w:val="004A7C35"/>
    <w:rsid w:val="004B2AEE"/>
    <w:rsid w:val="004B7B7B"/>
    <w:rsid w:val="004D2139"/>
    <w:rsid w:val="004E133C"/>
    <w:rsid w:val="004E4EE0"/>
    <w:rsid w:val="004F686C"/>
    <w:rsid w:val="00500D0C"/>
    <w:rsid w:val="005137F9"/>
    <w:rsid w:val="00536719"/>
    <w:rsid w:val="005421FB"/>
    <w:rsid w:val="00544A47"/>
    <w:rsid w:val="00544D2F"/>
    <w:rsid w:val="005515B0"/>
    <w:rsid w:val="00557E29"/>
    <w:rsid w:val="00563C4A"/>
    <w:rsid w:val="005652A4"/>
    <w:rsid w:val="00567946"/>
    <w:rsid w:val="00572FAB"/>
    <w:rsid w:val="005759F4"/>
    <w:rsid w:val="00577857"/>
    <w:rsid w:val="005D3F8A"/>
    <w:rsid w:val="005E22F8"/>
    <w:rsid w:val="005F0064"/>
    <w:rsid w:val="00603488"/>
    <w:rsid w:val="006126F8"/>
    <w:rsid w:val="00622A12"/>
    <w:rsid w:val="00624DDD"/>
    <w:rsid w:val="00644147"/>
    <w:rsid w:val="00650613"/>
    <w:rsid w:val="00653981"/>
    <w:rsid w:val="006660EE"/>
    <w:rsid w:val="006A7472"/>
    <w:rsid w:val="006B1F59"/>
    <w:rsid w:val="006B72CB"/>
    <w:rsid w:val="006D3F62"/>
    <w:rsid w:val="006E5245"/>
    <w:rsid w:val="006F4E7A"/>
    <w:rsid w:val="006F6DC4"/>
    <w:rsid w:val="007147F5"/>
    <w:rsid w:val="00716BA2"/>
    <w:rsid w:val="007234DE"/>
    <w:rsid w:val="00723982"/>
    <w:rsid w:val="007305A4"/>
    <w:rsid w:val="007308A7"/>
    <w:rsid w:val="00736C2C"/>
    <w:rsid w:val="0075304F"/>
    <w:rsid w:val="007611AA"/>
    <w:rsid w:val="007645E2"/>
    <w:rsid w:val="00775021"/>
    <w:rsid w:val="007A2F41"/>
    <w:rsid w:val="007B1D95"/>
    <w:rsid w:val="007C55E5"/>
    <w:rsid w:val="007D51DA"/>
    <w:rsid w:val="007D65FA"/>
    <w:rsid w:val="007E0654"/>
    <w:rsid w:val="007E5C3C"/>
    <w:rsid w:val="007F731A"/>
    <w:rsid w:val="007F7C2A"/>
    <w:rsid w:val="00805310"/>
    <w:rsid w:val="008067A4"/>
    <w:rsid w:val="00810C39"/>
    <w:rsid w:val="00822830"/>
    <w:rsid w:val="00827A68"/>
    <w:rsid w:val="0083150E"/>
    <w:rsid w:val="008519E9"/>
    <w:rsid w:val="00856E3C"/>
    <w:rsid w:val="00867CFB"/>
    <w:rsid w:val="008754D2"/>
    <w:rsid w:val="00876AB2"/>
    <w:rsid w:val="00887F16"/>
    <w:rsid w:val="0089220B"/>
    <w:rsid w:val="008A1235"/>
    <w:rsid w:val="008A5274"/>
    <w:rsid w:val="008C17A4"/>
    <w:rsid w:val="008C47C2"/>
    <w:rsid w:val="008C7647"/>
    <w:rsid w:val="008D17CE"/>
    <w:rsid w:val="008F2370"/>
    <w:rsid w:val="008F4BB0"/>
    <w:rsid w:val="008F4F32"/>
    <w:rsid w:val="00901C9A"/>
    <w:rsid w:val="009065BD"/>
    <w:rsid w:val="00935C29"/>
    <w:rsid w:val="00952575"/>
    <w:rsid w:val="009606D7"/>
    <w:rsid w:val="0096079D"/>
    <w:rsid w:val="00963959"/>
    <w:rsid w:val="00967A11"/>
    <w:rsid w:val="00974862"/>
    <w:rsid w:val="00974A70"/>
    <w:rsid w:val="00980336"/>
    <w:rsid w:val="0099766C"/>
    <w:rsid w:val="009A0A22"/>
    <w:rsid w:val="009B18F4"/>
    <w:rsid w:val="009B2BF5"/>
    <w:rsid w:val="009B58FF"/>
    <w:rsid w:val="009D3CD2"/>
    <w:rsid w:val="009F5E46"/>
    <w:rsid w:val="00A148BE"/>
    <w:rsid w:val="00A42284"/>
    <w:rsid w:val="00A5384A"/>
    <w:rsid w:val="00A53969"/>
    <w:rsid w:val="00A6089D"/>
    <w:rsid w:val="00A70089"/>
    <w:rsid w:val="00A70476"/>
    <w:rsid w:val="00A71410"/>
    <w:rsid w:val="00A77146"/>
    <w:rsid w:val="00A87587"/>
    <w:rsid w:val="00A93A31"/>
    <w:rsid w:val="00AD03DC"/>
    <w:rsid w:val="00AE2536"/>
    <w:rsid w:val="00AF7A18"/>
    <w:rsid w:val="00B052DE"/>
    <w:rsid w:val="00B24886"/>
    <w:rsid w:val="00B342BD"/>
    <w:rsid w:val="00B51768"/>
    <w:rsid w:val="00B732F3"/>
    <w:rsid w:val="00B73F23"/>
    <w:rsid w:val="00B80717"/>
    <w:rsid w:val="00B90ECD"/>
    <w:rsid w:val="00B97D81"/>
    <w:rsid w:val="00BA2630"/>
    <w:rsid w:val="00BB066D"/>
    <w:rsid w:val="00BB092B"/>
    <w:rsid w:val="00BD5072"/>
    <w:rsid w:val="00BF1E28"/>
    <w:rsid w:val="00BF3261"/>
    <w:rsid w:val="00BF779E"/>
    <w:rsid w:val="00C06761"/>
    <w:rsid w:val="00C1730B"/>
    <w:rsid w:val="00C4784C"/>
    <w:rsid w:val="00C54B69"/>
    <w:rsid w:val="00C61BD3"/>
    <w:rsid w:val="00C94D14"/>
    <w:rsid w:val="00CC583D"/>
    <w:rsid w:val="00CD301D"/>
    <w:rsid w:val="00CE2702"/>
    <w:rsid w:val="00CF2477"/>
    <w:rsid w:val="00CF3D5A"/>
    <w:rsid w:val="00CF531A"/>
    <w:rsid w:val="00D067CC"/>
    <w:rsid w:val="00D31099"/>
    <w:rsid w:val="00D37C95"/>
    <w:rsid w:val="00D57BBA"/>
    <w:rsid w:val="00D727F7"/>
    <w:rsid w:val="00D90530"/>
    <w:rsid w:val="00D97FB5"/>
    <w:rsid w:val="00DA19C6"/>
    <w:rsid w:val="00DD3C37"/>
    <w:rsid w:val="00DD4E5F"/>
    <w:rsid w:val="00DD74B2"/>
    <w:rsid w:val="00DE2C6B"/>
    <w:rsid w:val="00DF071B"/>
    <w:rsid w:val="00E0244D"/>
    <w:rsid w:val="00E02AF8"/>
    <w:rsid w:val="00E040DA"/>
    <w:rsid w:val="00E055DC"/>
    <w:rsid w:val="00E109D5"/>
    <w:rsid w:val="00E14FC3"/>
    <w:rsid w:val="00E2679D"/>
    <w:rsid w:val="00E3198D"/>
    <w:rsid w:val="00E3322D"/>
    <w:rsid w:val="00E37F14"/>
    <w:rsid w:val="00E50874"/>
    <w:rsid w:val="00E53732"/>
    <w:rsid w:val="00E83702"/>
    <w:rsid w:val="00E905A4"/>
    <w:rsid w:val="00EB195F"/>
    <w:rsid w:val="00EB1DF0"/>
    <w:rsid w:val="00ED6CA0"/>
    <w:rsid w:val="00F02741"/>
    <w:rsid w:val="00F05161"/>
    <w:rsid w:val="00F31A2F"/>
    <w:rsid w:val="00F40528"/>
    <w:rsid w:val="00F66C7A"/>
    <w:rsid w:val="00F93E08"/>
    <w:rsid w:val="00FB0C11"/>
    <w:rsid w:val="00FB3D98"/>
    <w:rsid w:val="00FC7F31"/>
    <w:rsid w:val="00FD4CC3"/>
    <w:rsid w:val="00FD63A6"/>
    <w:rsid w:val="00FE7D97"/>
    <w:rsid w:val="00FF1961"/>
    <w:rsid w:val="01F448C1"/>
    <w:rsid w:val="03E229E0"/>
    <w:rsid w:val="09024307"/>
    <w:rsid w:val="0B5B1CAC"/>
    <w:rsid w:val="0ECC00E7"/>
    <w:rsid w:val="0FA87F06"/>
    <w:rsid w:val="12122E8C"/>
    <w:rsid w:val="16E57AF3"/>
    <w:rsid w:val="1F6D7F93"/>
    <w:rsid w:val="22FC1C00"/>
    <w:rsid w:val="247F413D"/>
    <w:rsid w:val="25E0554B"/>
    <w:rsid w:val="26AB3C41"/>
    <w:rsid w:val="2AA7772B"/>
    <w:rsid w:val="32620405"/>
    <w:rsid w:val="33F43199"/>
    <w:rsid w:val="37504B0C"/>
    <w:rsid w:val="384C2CE9"/>
    <w:rsid w:val="39EC21D9"/>
    <w:rsid w:val="3D7F06A3"/>
    <w:rsid w:val="44235823"/>
    <w:rsid w:val="44B9757D"/>
    <w:rsid w:val="45A30545"/>
    <w:rsid w:val="46CE68A0"/>
    <w:rsid w:val="4BA67409"/>
    <w:rsid w:val="527B58E4"/>
    <w:rsid w:val="52C64C1F"/>
    <w:rsid w:val="53184F6F"/>
    <w:rsid w:val="571D05FE"/>
    <w:rsid w:val="575E334A"/>
    <w:rsid w:val="584137E0"/>
    <w:rsid w:val="5ACF31C2"/>
    <w:rsid w:val="5AF41770"/>
    <w:rsid w:val="5B0A2DB7"/>
    <w:rsid w:val="5D130E21"/>
    <w:rsid w:val="5E640322"/>
    <w:rsid w:val="5F6E12A2"/>
    <w:rsid w:val="66CF2A8D"/>
    <w:rsid w:val="726F01D7"/>
    <w:rsid w:val="758357EA"/>
    <w:rsid w:val="78A638CD"/>
    <w:rsid w:val="7B2972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3"/>
    <w:next w:val="3"/>
    <w:link w:val="17"/>
    <w:qFormat/>
    <w:uiPriority w:val="0"/>
    <w:pPr>
      <w:adjustRightInd/>
      <w:spacing w:before="100" w:beforeAutospacing="1" w:after="100" w:afterAutospacing="1"/>
      <w:jc w:val="center"/>
      <w:outlineLvl w:val="0"/>
    </w:pPr>
    <w:rPr>
      <w:rFonts w:ascii="Arial" w:hAnsi="Arial" w:eastAsia="黑体"/>
      <w:b/>
      <w:i/>
      <w:sz w:val="32"/>
    </w:rPr>
  </w:style>
  <w:style w:type="paragraph" w:styleId="4">
    <w:name w:val="heading 2"/>
    <w:basedOn w:val="3"/>
    <w:next w:val="3"/>
    <w:link w:val="18"/>
    <w:qFormat/>
    <w:uiPriority w:val="0"/>
    <w:pPr>
      <w:tabs>
        <w:tab w:val="left" w:pos="567"/>
      </w:tabs>
      <w:adjustRightInd/>
      <w:spacing w:before="100" w:beforeAutospacing="1" w:after="100" w:afterAutospacing="1"/>
      <w:ind w:left="567" w:hanging="567"/>
      <w:jc w:val="both"/>
      <w:outlineLvl w:val="1"/>
    </w:pPr>
    <w:rPr>
      <w:rFonts w:ascii="Arial" w:hAnsi="Arial" w:eastAsia="楷体_GB2312"/>
      <w:b/>
      <w:sz w:val="2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3">
    <w:name w:val="Default"/>
    <w:qFormat/>
    <w:uiPriority w:val="0"/>
    <w:pPr>
      <w:widowControl w:val="0"/>
      <w:autoSpaceDE w:val="0"/>
      <w:autoSpaceDN w:val="0"/>
      <w:adjustRightInd w:val="0"/>
    </w:pPr>
    <w:rPr>
      <w:rFonts w:ascii="Arial,BoldItalic" w:hAnsi="Arial,BoldItalic" w:eastAsia="宋体" w:cs="Times New Roman"/>
      <w:lang w:val="en-US" w:eastAsia="zh-CN" w:bidi="ar-SA"/>
    </w:rPr>
  </w:style>
  <w:style w:type="paragraph" w:styleId="5">
    <w:name w:val="Document Map"/>
    <w:basedOn w:val="1"/>
    <w:link w:val="21"/>
    <w:unhideWhenUsed/>
    <w:qFormat/>
    <w:uiPriority w:val="99"/>
    <w:rPr>
      <w:rFonts w:ascii="宋体"/>
      <w:sz w:val="18"/>
      <w:szCs w:val="18"/>
    </w:rPr>
  </w:style>
  <w:style w:type="paragraph" w:styleId="6">
    <w:name w:val="annotation text"/>
    <w:basedOn w:val="1"/>
    <w:link w:val="24"/>
    <w:semiHidden/>
    <w:unhideWhenUsed/>
    <w:qFormat/>
    <w:uiPriority w:val="99"/>
    <w:pPr>
      <w:jc w:val="left"/>
    </w:pPr>
  </w:style>
  <w:style w:type="paragraph" w:styleId="7">
    <w:name w:val="Balloon Text"/>
    <w:basedOn w:val="1"/>
    <w:link w:val="20"/>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6"/>
    <w:next w:val="6"/>
    <w:link w:val="25"/>
    <w:semiHidden/>
    <w:unhideWhenUsed/>
    <w:qFormat/>
    <w:uiPriority w:val="99"/>
    <w:rPr>
      <w:b/>
      <w:bCs/>
    </w:rPr>
  </w:style>
  <w:style w:type="character" w:styleId="13">
    <w:name w:val="Hyperlink"/>
    <w:qFormat/>
    <w:uiPriority w:val="0"/>
    <w:rPr>
      <w:color w:val="0000FF"/>
      <w:u w:val="single"/>
    </w:rPr>
  </w:style>
  <w:style w:type="character" w:styleId="14">
    <w:name w:val="annotation reference"/>
    <w:basedOn w:val="12"/>
    <w:semiHidden/>
    <w:unhideWhenUsed/>
    <w:qFormat/>
    <w:uiPriority w:val="99"/>
    <w:rPr>
      <w:sz w:val="21"/>
      <w:szCs w:val="21"/>
    </w:rPr>
  </w:style>
  <w:style w:type="character" w:customStyle="1" w:styleId="15">
    <w:name w:val="页眉 字符"/>
    <w:basedOn w:val="12"/>
    <w:link w:val="9"/>
    <w:semiHidden/>
    <w:qFormat/>
    <w:uiPriority w:val="99"/>
    <w:rPr>
      <w:sz w:val="18"/>
      <w:szCs w:val="18"/>
    </w:rPr>
  </w:style>
  <w:style w:type="character" w:customStyle="1" w:styleId="16">
    <w:name w:val="页脚 字符"/>
    <w:basedOn w:val="12"/>
    <w:link w:val="8"/>
    <w:qFormat/>
    <w:uiPriority w:val="99"/>
    <w:rPr>
      <w:sz w:val="18"/>
      <w:szCs w:val="18"/>
    </w:rPr>
  </w:style>
  <w:style w:type="character" w:customStyle="1" w:styleId="17">
    <w:name w:val="标题 1 字符"/>
    <w:basedOn w:val="12"/>
    <w:link w:val="2"/>
    <w:qFormat/>
    <w:uiPriority w:val="0"/>
    <w:rPr>
      <w:rFonts w:ascii="Arial" w:hAnsi="Arial" w:eastAsia="黑体" w:cs="Times New Roman"/>
      <w:b/>
      <w:i/>
      <w:kern w:val="0"/>
      <w:sz w:val="32"/>
      <w:szCs w:val="20"/>
    </w:rPr>
  </w:style>
  <w:style w:type="character" w:customStyle="1" w:styleId="18">
    <w:name w:val="标题 2 字符"/>
    <w:basedOn w:val="12"/>
    <w:link w:val="4"/>
    <w:qFormat/>
    <w:uiPriority w:val="0"/>
    <w:rPr>
      <w:rFonts w:ascii="Arial" w:hAnsi="Arial" w:eastAsia="楷体_GB2312" w:cs="Times New Roman"/>
      <w:b/>
      <w:kern w:val="0"/>
      <w:sz w:val="24"/>
      <w:szCs w:val="20"/>
    </w:rPr>
  </w:style>
  <w:style w:type="paragraph" w:customStyle="1" w:styleId="19">
    <w:name w:val="_Style 2"/>
    <w:basedOn w:val="1"/>
    <w:qFormat/>
    <w:uiPriority w:val="0"/>
    <w:pPr>
      <w:ind w:firstLine="420" w:firstLineChars="200"/>
    </w:pPr>
  </w:style>
  <w:style w:type="character" w:customStyle="1" w:styleId="20">
    <w:name w:val="批注框文本 字符"/>
    <w:basedOn w:val="12"/>
    <w:link w:val="7"/>
    <w:semiHidden/>
    <w:qFormat/>
    <w:uiPriority w:val="99"/>
    <w:rPr>
      <w:rFonts w:ascii="Times New Roman" w:hAnsi="Times New Roman" w:eastAsia="宋体" w:cs="Times New Roman"/>
      <w:sz w:val="18"/>
      <w:szCs w:val="18"/>
    </w:rPr>
  </w:style>
  <w:style w:type="character" w:customStyle="1" w:styleId="21">
    <w:name w:val="文档结构图 字符"/>
    <w:basedOn w:val="12"/>
    <w:link w:val="5"/>
    <w:semiHidden/>
    <w:qFormat/>
    <w:uiPriority w:val="99"/>
    <w:rPr>
      <w:rFonts w:ascii="宋体" w:hAnsi="Times New Roman" w:eastAsia="宋体" w:cs="Times New Roman"/>
      <w:sz w:val="18"/>
      <w:szCs w:val="18"/>
    </w:rPr>
  </w:style>
  <w:style w:type="paragraph" w:customStyle="1" w:styleId="22">
    <w:name w:val="列出段落1"/>
    <w:basedOn w:val="1"/>
    <w:qFormat/>
    <w:uiPriority w:val="34"/>
    <w:pPr>
      <w:ind w:firstLine="420" w:firstLineChars="200"/>
    </w:pPr>
  </w:style>
  <w:style w:type="paragraph" w:styleId="23">
    <w:name w:val="List Paragraph"/>
    <w:basedOn w:val="1"/>
    <w:qFormat/>
    <w:uiPriority w:val="34"/>
    <w:pPr>
      <w:ind w:firstLine="420" w:firstLineChars="200"/>
    </w:pPr>
  </w:style>
  <w:style w:type="character" w:customStyle="1" w:styleId="24">
    <w:name w:val="批注文字 字符"/>
    <w:basedOn w:val="12"/>
    <w:link w:val="6"/>
    <w:semiHidden/>
    <w:qFormat/>
    <w:uiPriority w:val="99"/>
    <w:rPr>
      <w:rFonts w:ascii="Times New Roman" w:hAnsi="Times New Roman"/>
      <w:kern w:val="2"/>
      <w:sz w:val="21"/>
    </w:rPr>
  </w:style>
  <w:style w:type="character" w:customStyle="1" w:styleId="25">
    <w:name w:val="批注主题 字符"/>
    <w:basedOn w:val="24"/>
    <w:link w:val="10"/>
    <w:semiHidden/>
    <w:qFormat/>
    <w:uiPriority w:val="99"/>
    <w:rPr>
      <w:rFonts w:ascii="Times New Roman" w:hAnsi="Times New Roman"/>
      <w:b/>
      <w:bCs/>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3980</Words>
  <Characters>3996</Characters>
  <Lines>29</Lines>
  <Paragraphs>8</Paragraphs>
  <TotalTime>314</TotalTime>
  <ScaleCrop>false</ScaleCrop>
  <LinksUpToDate>false</LinksUpToDate>
  <CharactersWithSpaces>4059</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2019-08-07T06:55:00Z</dcterms:created>
  <dc:creator>bjxt</dc:creator>
  <cp:lastModifiedBy>大师兄1419493210</cp:lastModifiedBy>
  <dcterms:modified xsi:type="dcterms:W3CDTF">2019-10-25T06:49:34Z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